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F846" w14:textId="77777777" w:rsidR="00023FF9" w:rsidRPr="00023FF9" w:rsidRDefault="00023FF9" w:rsidP="00023FF9">
      <w:pPr>
        <w:rPr>
          <w:rFonts w:ascii="Arial" w:eastAsia="Calibri" w:hAnsi="Arial" w:cs="Arial"/>
          <w:b/>
          <w:sz w:val="20"/>
          <w:szCs w:val="20"/>
        </w:rPr>
      </w:pPr>
    </w:p>
    <w:p w14:paraId="0EAF5605" w14:textId="77777777" w:rsidR="00023FF9" w:rsidRPr="00023FF9" w:rsidRDefault="00023FF9" w:rsidP="00023FF9">
      <w:pPr>
        <w:jc w:val="center"/>
        <w:rPr>
          <w:rFonts w:ascii="Arial" w:eastAsia="Calibri" w:hAnsi="Arial" w:cs="Arial"/>
          <w:sz w:val="24"/>
        </w:rPr>
      </w:pPr>
      <w:r w:rsidRPr="00023FF9">
        <w:rPr>
          <w:rFonts w:ascii="Arial" w:eastAsia="Calibri" w:hAnsi="Arial" w:cs="Arial"/>
          <w:b/>
          <w:noProof/>
          <w:szCs w:val="26"/>
          <w:lang w:eastAsia="es-PA"/>
        </w:rPr>
        <w:drawing>
          <wp:anchor distT="0" distB="0" distL="114300" distR="114300" simplePos="0" relativeHeight="251659264" behindDoc="0" locked="0" layoutInCell="1" allowOverlap="1" wp14:anchorId="5E13227A" wp14:editId="1F1E8288">
            <wp:simplePos x="0" y="0"/>
            <wp:positionH relativeFrom="margin">
              <wp:align>center</wp:align>
            </wp:positionH>
            <wp:positionV relativeFrom="paragraph">
              <wp:posOffset>0</wp:posOffset>
            </wp:positionV>
            <wp:extent cx="1457325" cy="733425"/>
            <wp:effectExtent l="0" t="0" r="9525" b="9525"/>
            <wp:wrapSquare wrapText="bothSides"/>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5" cstate="print"/>
                    <a:srcRect/>
                    <a:stretch>
                      <a:fillRect/>
                    </a:stretch>
                  </pic:blipFill>
                  <pic:spPr bwMode="auto">
                    <a:xfrm>
                      <a:off x="0" y="0"/>
                      <a:ext cx="1457325" cy="733425"/>
                    </a:xfrm>
                    <a:prstGeom prst="rect">
                      <a:avLst/>
                    </a:prstGeom>
                    <a:noFill/>
                    <a:ln w="9525">
                      <a:noFill/>
                      <a:miter lim="800000"/>
                      <a:headEnd/>
                      <a:tailEnd/>
                    </a:ln>
                  </pic:spPr>
                </pic:pic>
              </a:graphicData>
            </a:graphic>
          </wp:anchor>
        </w:drawing>
      </w:r>
    </w:p>
    <w:p w14:paraId="7783C751" w14:textId="77777777" w:rsidR="00023FF9" w:rsidRPr="00023FF9" w:rsidRDefault="00023FF9" w:rsidP="00023FF9">
      <w:pPr>
        <w:rPr>
          <w:rFonts w:ascii="Arial" w:eastAsia="Calibri" w:hAnsi="Arial" w:cs="Arial"/>
          <w:sz w:val="24"/>
        </w:rPr>
      </w:pPr>
    </w:p>
    <w:p w14:paraId="158275E6" w14:textId="77777777" w:rsidR="00023FF9" w:rsidRPr="00023FF9" w:rsidRDefault="00023FF9" w:rsidP="00023FF9">
      <w:pPr>
        <w:rPr>
          <w:rFonts w:ascii="Arial" w:eastAsia="Calibri" w:hAnsi="Arial" w:cs="Arial"/>
          <w:sz w:val="24"/>
        </w:rPr>
      </w:pPr>
    </w:p>
    <w:p w14:paraId="48F1BB9E" w14:textId="77777777" w:rsidR="00023FF9" w:rsidRPr="00023FF9" w:rsidRDefault="00023FF9" w:rsidP="00023FF9">
      <w:pPr>
        <w:jc w:val="center"/>
        <w:rPr>
          <w:rFonts w:ascii="Arial" w:eastAsia="Calibri" w:hAnsi="Arial" w:cs="Arial"/>
          <w:b/>
          <w:sz w:val="24"/>
        </w:rPr>
      </w:pPr>
      <w:r w:rsidRPr="00023FF9">
        <w:rPr>
          <w:rFonts w:ascii="Arial" w:eastAsia="Calibri" w:hAnsi="Arial" w:cs="Arial"/>
          <w:b/>
          <w:sz w:val="24"/>
        </w:rPr>
        <w:t>PLANIFICACIÓN DEL PROGRAMA OFICIAL DE ASIGNATURA BASADO EN COMPETENCIAS</w:t>
      </w:r>
    </w:p>
    <w:p w14:paraId="7CB765AD" w14:textId="77777777" w:rsidR="00023FF9" w:rsidRPr="00023FF9" w:rsidRDefault="00023FF9" w:rsidP="00023FF9">
      <w:pPr>
        <w:jc w:val="center"/>
        <w:rPr>
          <w:rFonts w:ascii="Arial" w:eastAsia="Calibri" w:hAnsi="Arial" w:cs="Arial"/>
          <w:b/>
          <w:sz w:val="24"/>
        </w:rPr>
      </w:pPr>
    </w:p>
    <w:p w14:paraId="22C4906A" w14:textId="77777777" w:rsidR="00023FF9" w:rsidRPr="00023FF9" w:rsidRDefault="00023FF9" w:rsidP="00023FF9">
      <w:pPr>
        <w:jc w:val="center"/>
        <w:rPr>
          <w:rFonts w:ascii="Arial" w:eastAsia="Calibri" w:hAnsi="Arial" w:cs="Arial"/>
          <w:b/>
          <w:sz w:val="24"/>
        </w:rPr>
      </w:pPr>
      <w:r w:rsidRPr="00023FF9">
        <w:rPr>
          <w:rFonts w:ascii="Arial" w:eastAsia="Calibri" w:hAnsi="Arial" w:cs="Arial"/>
          <w:b/>
          <w:sz w:val="24"/>
        </w:rPr>
        <w:t>DATOS GENERALES</w:t>
      </w:r>
    </w:p>
    <w:p w14:paraId="69E50201" w14:textId="77777777" w:rsidR="00023FF9" w:rsidRPr="00023FF9" w:rsidRDefault="00023FF9" w:rsidP="00023FF9">
      <w:pPr>
        <w:jc w:val="center"/>
        <w:rPr>
          <w:rFonts w:ascii="Arial" w:eastAsia="Calibri" w:hAnsi="Arial" w:cs="Arial"/>
          <w:b/>
          <w:sz w:val="24"/>
        </w:rPr>
      </w:pPr>
    </w:p>
    <w:tbl>
      <w:tblPr>
        <w:tblStyle w:val="Tablaconcuadrcula"/>
        <w:tblW w:w="0" w:type="auto"/>
        <w:tblLook w:val="04A0" w:firstRow="1" w:lastRow="0" w:firstColumn="1" w:lastColumn="0" w:noHBand="0" w:noVBand="1"/>
      </w:tblPr>
      <w:tblGrid>
        <w:gridCol w:w="2942"/>
        <w:gridCol w:w="2943"/>
        <w:gridCol w:w="2943"/>
      </w:tblGrid>
      <w:tr w:rsidR="00023FF9" w:rsidRPr="00023FF9" w14:paraId="1A49D77F" w14:textId="77777777" w:rsidTr="00E71849">
        <w:tc>
          <w:tcPr>
            <w:tcW w:w="2942" w:type="dxa"/>
          </w:tcPr>
          <w:p w14:paraId="118AD5DB"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FACULTAD:</w:t>
            </w:r>
          </w:p>
        </w:tc>
        <w:tc>
          <w:tcPr>
            <w:tcW w:w="2943" w:type="dxa"/>
          </w:tcPr>
          <w:p w14:paraId="163ADED8"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CARRERA:</w:t>
            </w:r>
          </w:p>
        </w:tc>
        <w:tc>
          <w:tcPr>
            <w:tcW w:w="2943" w:type="dxa"/>
          </w:tcPr>
          <w:p w14:paraId="6B83C55B"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DEPARTAMENTO ACADÉMICO:</w:t>
            </w:r>
          </w:p>
          <w:p w14:paraId="39371970" w14:textId="77777777" w:rsidR="00023FF9" w:rsidRPr="00023FF9" w:rsidRDefault="00023FF9" w:rsidP="00023FF9">
            <w:pPr>
              <w:jc w:val="center"/>
              <w:rPr>
                <w:rFonts w:ascii="Arial" w:eastAsia="Calibri" w:hAnsi="Arial" w:cs="Arial"/>
                <w:b/>
                <w:sz w:val="20"/>
              </w:rPr>
            </w:pPr>
          </w:p>
          <w:p w14:paraId="11D7AE63" w14:textId="77777777" w:rsidR="00023FF9" w:rsidRPr="00023FF9" w:rsidRDefault="00023FF9" w:rsidP="00023FF9">
            <w:pPr>
              <w:jc w:val="center"/>
              <w:rPr>
                <w:rFonts w:ascii="Arial" w:eastAsia="Calibri" w:hAnsi="Arial" w:cs="Arial"/>
                <w:b/>
                <w:sz w:val="20"/>
              </w:rPr>
            </w:pPr>
          </w:p>
        </w:tc>
      </w:tr>
      <w:tr w:rsidR="00023FF9" w:rsidRPr="00023FF9" w14:paraId="7F4C7BDC" w14:textId="77777777" w:rsidTr="00E71849">
        <w:tc>
          <w:tcPr>
            <w:tcW w:w="2942" w:type="dxa"/>
          </w:tcPr>
          <w:p w14:paraId="1DDCDA36"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ASIGANTURA:</w:t>
            </w:r>
          </w:p>
        </w:tc>
        <w:tc>
          <w:tcPr>
            <w:tcW w:w="2943" w:type="dxa"/>
          </w:tcPr>
          <w:p w14:paraId="3CAC1080"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CÓDIGO:</w:t>
            </w:r>
          </w:p>
        </w:tc>
        <w:tc>
          <w:tcPr>
            <w:tcW w:w="2943" w:type="dxa"/>
          </w:tcPr>
          <w:p w14:paraId="3001D1E6"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CRÉDITO QUE OTORGA:</w:t>
            </w:r>
          </w:p>
          <w:p w14:paraId="50DE1E66" w14:textId="77777777" w:rsidR="00023FF9" w:rsidRPr="00023FF9" w:rsidRDefault="00023FF9" w:rsidP="00023FF9">
            <w:pPr>
              <w:jc w:val="center"/>
              <w:rPr>
                <w:rFonts w:ascii="Arial" w:eastAsia="Calibri" w:hAnsi="Arial" w:cs="Arial"/>
                <w:b/>
                <w:sz w:val="20"/>
              </w:rPr>
            </w:pPr>
          </w:p>
          <w:p w14:paraId="74411195" w14:textId="77777777" w:rsidR="00023FF9" w:rsidRPr="00023FF9" w:rsidRDefault="00023FF9" w:rsidP="00023FF9">
            <w:pPr>
              <w:jc w:val="center"/>
              <w:rPr>
                <w:rFonts w:ascii="Arial" w:eastAsia="Calibri" w:hAnsi="Arial" w:cs="Arial"/>
                <w:b/>
                <w:sz w:val="20"/>
              </w:rPr>
            </w:pPr>
          </w:p>
        </w:tc>
      </w:tr>
      <w:tr w:rsidR="00023FF9" w:rsidRPr="00023FF9" w14:paraId="1193A2CF" w14:textId="77777777" w:rsidTr="00E71849">
        <w:tc>
          <w:tcPr>
            <w:tcW w:w="2942" w:type="dxa"/>
          </w:tcPr>
          <w:p w14:paraId="34389524"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PRE-REQUISITO:</w:t>
            </w:r>
          </w:p>
          <w:p w14:paraId="79BE6768" w14:textId="77777777" w:rsidR="00023FF9" w:rsidRPr="00023FF9" w:rsidRDefault="00023FF9" w:rsidP="00023FF9">
            <w:pPr>
              <w:jc w:val="center"/>
              <w:rPr>
                <w:rFonts w:ascii="Arial" w:eastAsia="Calibri" w:hAnsi="Arial" w:cs="Arial"/>
                <w:b/>
                <w:sz w:val="20"/>
              </w:rPr>
            </w:pPr>
          </w:p>
          <w:p w14:paraId="1891FF1D" w14:textId="77777777" w:rsidR="00023FF9" w:rsidRPr="00023FF9" w:rsidRDefault="00023FF9" w:rsidP="00023FF9">
            <w:pPr>
              <w:jc w:val="center"/>
              <w:rPr>
                <w:rFonts w:ascii="Arial" w:eastAsia="Calibri" w:hAnsi="Arial" w:cs="Arial"/>
                <w:b/>
                <w:sz w:val="24"/>
              </w:rPr>
            </w:pPr>
          </w:p>
        </w:tc>
        <w:tc>
          <w:tcPr>
            <w:tcW w:w="2943" w:type="dxa"/>
          </w:tcPr>
          <w:p w14:paraId="33F4B89A"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HORAS TEÓRICAS:</w:t>
            </w:r>
          </w:p>
        </w:tc>
        <w:tc>
          <w:tcPr>
            <w:tcW w:w="2943" w:type="dxa"/>
          </w:tcPr>
          <w:p w14:paraId="4E5AC735"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HORAS PRÁCTICAS/LABORATORIO</w:t>
            </w:r>
          </w:p>
          <w:p w14:paraId="0B991F3D" w14:textId="77777777" w:rsidR="00023FF9" w:rsidRPr="00023FF9" w:rsidRDefault="00023FF9" w:rsidP="00023FF9">
            <w:pPr>
              <w:jc w:val="center"/>
              <w:rPr>
                <w:rFonts w:ascii="Arial" w:eastAsia="Calibri" w:hAnsi="Arial" w:cs="Arial"/>
                <w:b/>
                <w:sz w:val="20"/>
              </w:rPr>
            </w:pPr>
          </w:p>
          <w:p w14:paraId="0C50189E" w14:textId="77777777" w:rsidR="00023FF9" w:rsidRPr="00023FF9" w:rsidRDefault="00023FF9" w:rsidP="00023FF9">
            <w:pPr>
              <w:jc w:val="center"/>
              <w:rPr>
                <w:rFonts w:ascii="Arial" w:eastAsia="Calibri" w:hAnsi="Arial" w:cs="Arial"/>
                <w:b/>
                <w:sz w:val="20"/>
              </w:rPr>
            </w:pPr>
          </w:p>
          <w:p w14:paraId="77CD1460" w14:textId="77777777" w:rsidR="00023FF9" w:rsidRPr="00023FF9" w:rsidRDefault="00023FF9" w:rsidP="00023FF9">
            <w:pPr>
              <w:jc w:val="center"/>
              <w:rPr>
                <w:rFonts w:ascii="Arial" w:eastAsia="Calibri" w:hAnsi="Arial" w:cs="Arial"/>
                <w:b/>
                <w:sz w:val="20"/>
              </w:rPr>
            </w:pPr>
          </w:p>
        </w:tc>
      </w:tr>
      <w:tr w:rsidR="00023FF9" w:rsidRPr="00023FF9" w14:paraId="41905635" w14:textId="77777777" w:rsidTr="00E71849">
        <w:tc>
          <w:tcPr>
            <w:tcW w:w="2942" w:type="dxa"/>
          </w:tcPr>
          <w:p w14:paraId="67D9A375" w14:textId="77777777" w:rsidR="00023FF9" w:rsidRPr="00023FF9" w:rsidRDefault="00023FF9" w:rsidP="00023FF9">
            <w:pPr>
              <w:jc w:val="center"/>
              <w:rPr>
                <w:rFonts w:ascii="Arial" w:eastAsia="Calibri" w:hAnsi="Arial" w:cs="Arial"/>
                <w:b/>
                <w:sz w:val="20"/>
              </w:rPr>
            </w:pPr>
            <w:r w:rsidRPr="00023FF9">
              <w:rPr>
                <w:rFonts w:ascii="Arial" w:eastAsia="Calibri" w:hAnsi="Arial" w:cs="Arial"/>
                <w:b/>
                <w:sz w:val="20"/>
              </w:rPr>
              <w:t>FECHA DE ELABORACIÓN:</w:t>
            </w:r>
          </w:p>
          <w:p w14:paraId="2360AB8D" w14:textId="77777777" w:rsidR="00023FF9" w:rsidRPr="00023FF9" w:rsidRDefault="00023FF9" w:rsidP="00023FF9">
            <w:pPr>
              <w:jc w:val="center"/>
              <w:rPr>
                <w:rFonts w:ascii="Arial" w:eastAsia="Calibri" w:hAnsi="Arial" w:cs="Arial"/>
                <w:b/>
                <w:sz w:val="20"/>
              </w:rPr>
            </w:pPr>
          </w:p>
          <w:p w14:paraId="4EA21737" w14:textId="77777777" w:rsidR="00023FF9" w:rsidRPr="00023FF9" w:rsidRDefault="00023FF9" w:rsidP="00023FF9">
            <w:pPr>
              <w:jc w:val="center"/>
              <w:rPr>
                <w:rFonts w:ascii="Arial" w:eastAsia="Calibri" w:hAnsi="Arial" w:cs="Arial"/>
                <w:b/>
                <w:sz w:val="20"/>
              </w:rPr>
            </w:pPr>
          </w:p>
          <w:p w14:paraId="3B616E66" w14:textId="77777777" w:rsidR="00023FF9" w:rsidRPr="00023FF9" w:rsidRDefault="00023FF9" w:rsidP="00023FF9">
            <w:pPr>
              <w:jc w:val="center"/>
              <w:rPr>
                <w:rFonts w:ascii="Arial" w:eastAsia="Calibri" w:hAnsi="Arial" w:cs="Arial"/>
                <w:b/>
                <w:sz w:val="24"/>
              </w:rPr>
            </w:pPr>
          </w:p>
        </w:tc>
        <w:tc>
          <w:tcPr>
            <w:tcW w:w="5886" w:type="dxa"/>
            <w:gridSpan w:val="2"/>
          </w:tcPr>
          <w:p w14:paraId="23D51B98" w14:textId="77777777" w:rsidR="00023FF9" w:rsidRPr="00023FF9" w:rsidRDefault="00023FF9" w:rsidP="00023FF9">
            <w:pPr>
              <w:jc w:val="center"/>
              <w:rPr>
                <w:rFonts w:ascii="Arial" w:eastAsia="Calibri" w:hAnsi="Arial" w:cs="Arial"/>
                <w:b/>
                <w:sz w:val="24"/>
              </w:rPr>
            </w:pPr>
          </w:p>
        </w:tc>
      </w:tr>
      <w:tr w:rsidR="00023FF9" w:rsidRPr="00023FF9" w14:paraId="46F395A4" w14:textId="77777777" w:rsidTr="00E71849">
        <w:tc>
          <w:tcPr>
            <w:tcW w:w="8828" w:type="dxa"/>
            <w:gridSpan w:val="3"/>
          </w:tcPr>
          <w:p w14:paraId="59480DBD" w14:textId="77777777" w:rsidR="00023FF9" w:rsidRPr="00023FF9" w:rsidRDefault="00023FF9" w:rsidP="00023FF9">
            <w:pPr>
              <w:rPr>
                <w:rFonts w:ascii="Arial" w:eastAsia="Calibri" w:hAnsi="Arial" w:cs="Arial"/>
                <w:b/>
                <w:sz w:val="20"/>
              </w:rPr>
            </w:pPr>
            <w:r w:rsidRPr="00023FF9">
              <w:rPr>
                <w:rFonts w:ascii="Arial" w:eastAsia="Calibri" w:hAnsi="Arial" w:cs="Arial"/>
                <w:b/>
                <w:sz w:val="20"/>
              </w:rPr>
              <w:t>AUTOR/A:</w:t>
            </w:r>
          </w:p>
          <w:p w14:paraId="3C43E75F" w14:textId="77777777" w:rsidR="00023FF9" w:rsidRPr="00023FF9" w:rsidRDefault="00023FF9" w:rsidP="00023FF9">
            <w:pPr>
              <w:jc w:val="center"/>
              <w:rPr>
                <w:rFonts w:ascii="Arial" w:eastAsia="Calibri" w:hAnsi="Arial" w:cs="Arial"/>
                <w:b/>
                <w:sz w:val="24"/>
              </w:rPr>
            </w:pPr>
          </w:p>
          <w:p w14:paraId="14100DF1" w14:textId="77777777" w:rsidR="00023FF9" w:rsidRPr="00023FF9" w:rsidRDefault="00023FF9" w:rsidP="00023FF9">
            <w:pPr>
              <w:jc w:val="center"/>
              <w:rPr>
                <w:rFonts w:ascii="Arial" w:eastAsia="Calibri" w:hAnsi="Arial" w:cs="Arial"/>
                <w:b/>
                <w:sz w:val="24"/>
              </w:rPr>
            </w:pPr>
          </w:p>
        </w:tc>
      </w:tr>
    </w:tbl>
    <w:p w14:paraId="09C08C2C" w14:textId="77777777" w:rsidR="00023FF9" w:rsidRPr="00023FF9" w:rsidRDefault="00023FF9" w:rsidP="00023FF9">
      <w:pPr>
        <w:jc w:val="center"/>
        <w:rPr>
          <w:rFonts w:ascii="Arial" w:eastAsia="Calibri" w:hAnsi="Arial" w:cs="Arial"/>
          <w:b/>
          <w:sz w:val="24"/>
        </w:rPr>
      </w:pPr>
    </w:p>
    <w:p w14:paraId="3ACE346C" w14:textId="77777777" w:rsidR="00023FF9" w:rsidRPr="00023FF9" w:rsidRDefault="00023FF9" w:rsidP="00023FF9">
      <w:pPr>
        <w:rPr>
          <w:rFonts w:ascii="Arial" w:eastAsia="Calibri" w:hAnsi="Arial" w:cs="Arial"/>
          <w:b/>
          <w:sz w:val="24"/>
        </w:rPr>
      </w:pPr>
    </w:p>
    <w:p w14:paraId="13BDF52B" w14:textId="77777777" w:rsidR="00023FF9" w:rsidRPr="00023FF9" w:rsidRDefault="00023FF9" w:rsidP="00023FF9">
      <w:pPr>
        <w:jc w:val="center"/>
        <w:rPr>
          <w:rFonts w:ascii="Arial" w:eastAsia="Calibri" w:hAnsi="Arial" w:cs="Arial"/>
          <w:b/>
          <w:sz w:val="24"/>
        </w:rPr>
      </w:pPr>
    </w:p>
    <w:p w14:paraId="7973359B" w14:textId="77777777" w:rsidR="00023FF9" w:rsidRPr="00023FF9" w:rsidRDefault="00023FF9" w:rsidP="00023FF9">
      <w:pPr>
        <w:numPr>
          <w:ilvl w:val="0"/>
          <w:numId w:val="1"/>
        </w:numPr>
        <w:contextualSpacing/>
        <w:rPr>
          <w:rFonts w:ascii="Arial" w:eastAsia="Calibri" w:hAnsi="Arial" w:cs="Arial"/>
          <w:b/>
          <w:sz w:val="24"/>
        </w:rPr>
      </w:pPr>
      <w:r w:rsidRPr="00023FF9">
        <w:rPr>
          <w:rFonts w:ascii="Arial" w:eastAsia="Calibri" w:hAnsi="Arial" w:cs="Arial"/>
          <w:b/>
          <w:sz w:val="24"/>
        </w:rPr>
        <w:t xml:space="preserve">Justificación: </w:t>
      </w:r>
    </w:p>
    <w:p w14:paraId="53DC63FC"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Explicación de los motivos que sustentan el programa de asignatura, es decir explicar el por qué y el para qué de los contenidos en el logro de las competencias importantes para su formación.   ¿Por qué es necesaria la asignatura en la formación del estudiante?  ¿Cuál es la función de la asignatura en el Plan de Estudio?</w:t>
      </w:r>
    </w:p>
    <w:p w14:paraId="48F48AF2" w14:textId="77777777" w:rsidR="00023FF9" w:rsidRPr="00023FF9" w:rsidRDefault="00023FF9" w:rsidP="00023FF9">
      <w:pPr>
        <w:ind w:left="720"/>
        <w:contextualSpacing/>
        <w:rPr>
          <w:rFonts w:ascii="Arial" w:eastAsia="Calibri" w:hAnsi="Arial" w:cs="Arial"/>
          <w:sz w:val="24"/>
        </w:rPr>
      </w:pPr>
    </w:p>
    <w:p w14:paraId="68833BEE" w14:textId="77777777" w:rsidR="00023FF9" w:rsidRPr="00023FF9" w:rsidRDefault="00023FF9" w:rsidP="00023FF9">
      <w:pPr>
        <w:numPr>
          <w:ilvl w:val="0"/>
          <w:numId w:val="1"/>
        </w:numPr>
        <w:contextualSpacing/>
        <w:rPr>
          <w:rFonts w:ascii="Arial" w:eastAsia="Calibri" w:hAnsi="Arial" w:cs="Arial"/>
          <w:b/>
          <w:sz w:val="24"/>
        </w:rPr>
      </w:pPr>
      <w:r w:rsidRPr="00023FF9">
        <w:rPr>
          <w:rFonts w:ascii="Arial" w:eastAsia="Calibri" w:hAnsi="Arial" w:cs="Arial"/>
          <w:b/>
          <w:sz w:val="24"/>
        </w:rPr>
        <w:t>Descripción:</w:t>
      </w:r>
    </w:p>
    <w:p w14:paraId="0D9F0762"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Proporciona una panorámica general del curso.  Se describen las características del curso y los módulos que se van a desarrollar.</w:t>
      </w:r>
    </w:p>
    <w:p w14:paraId="28EAFFFD" w14:textId="77777777" w:rsidR="00023FF9" w:rsidRPr="00023FF9" w:rsidRDefault="00023FF9" w:rsidP="00023FF9">
      <w:pPr>
        <w:ind w:left="720"/>
        <w:contextualSpacing/>
        <w:rPr>
          <w:rFonts w:ascii="Arial" w:eastAsia="Calibri" w:hAnsi="Arial" w:cs="Arial"/>
          <w:sz w:val="24"/>
        </w:rPr>
      </w:pPr>
    </w:p>
    <w:p w14:paraId="5A6B4807" w14:textId="77777777" w:rsidR="00023FF9" w:rsidRPr="00023FF9" w:rsidRDefault="00023FF9" w:rsidP="00023FF9">
      <w:pPr>
        <w:numPr>
          <w:ilvl w:val="0"/>
          <w:numId w:val="1"/>
        </w:numPr>
        <w:contextualSpacing/>
        <w:rPr>
          <w:rFonts w:ascii="Arial" w:eastAsia="Calibri" w:hAnsi="Arial" w:cs="Arial"/>
          <w:b/>
          <w:sz w:val="24"/>
        </w:rPr>
      </w:pPr>
      <w:r w:rsidRPr="00023FF9">
        <w:rPr>
          <w:rFonts w:ascii="Arial" w:eastAsia="Calibri" w:hAnsi="Arial" w:cs="Arial"/>
          <w:b/>
          <w:sz w:val="24"/>
        </w:rPr>
        <w:t>Prerrequisitos:</w:t>
      </w:r>
    </w:p>
    <w:p w14:paraId="60B71A72"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Se refiere a aquellos conocimientos, capacidades, habilidades o experiencias que un sujeto debe poseer para poder afrontar otros del nivel superior de exigencia.</w:t>
      </w:r>
    </w:p>
    <w:p w14:paraId="6B7E6273" w14:textId="77777777" w:rsidR="00023FF9" w:rsidRPr="00023FF9" w:rsidRDefault="00023FF9" w:rsidP="00023FF9">
      <w:pPr>
        <w:ind w:left="720"/>
        <w:contextualSpacing/>
        <w:rPr>
          <w:rFonts w:ascii="Arial" w:eastAsia="Calibri" w:hAnsi="Arial" w:cs="Arial"/>
          <w:sz w:val="24"/>
        </w:rPr>
      </w:pPr>
    </w:p>
    <w:p w14:paraId="6A93CA37" w14:textId="77777777" w:rsidR="00023FF9" w:rsidRPr="00023FF9" w:rsidRDefault="00023FF9" w:rsidP="00023FF9">
      <w:pPr>
        <w:numPr>
          <w:ilvl w:val="0"/>
          <w:numId w:val="1"/>
        </w:numPr>
        <w:contextualSpacing/>
        <w:rPr>
          <w:rFonts w:ascii="Arial" w:eastAsia="Calibri" w:hAnsi="Arial" w:cs="Arial"/>
          <w:b/>
          <w:sz w:val="24"/>
        </w:rPr>
      </w:pPr>
      <w:r w:rsidRPr="00023FF9">
        <w:rPr>
          <w:rFonts w:ascii="Arial" w:eastAsia="Calibri" w:hAnsi="Arial" w:cs="Arial"/>
          <w:b/>
          <w:sz w:val="24"/>
        </w:rPr>
        <w:t>Competencia Global de la Asignatura:</w:t>
      </w:r>
    </w:p>
    <w:p w14:paraId="42C1844F" w14:textId="77777777" w:rsidR="00023FF9" w:rsidRPr="00023FF9" w:rsidRDefault="00023FF9" w:rsidP="00023FF9">
      <w:pPr>
        <w:ind w:left="720"/>
        <w:contextualSpacing/>
        <w:rPr>
          <w:rFonts w:ascii="Arial" w:eastAsia="Calibri" w:hAnsi="Arial" w:cs="Arial"/>
          <w:bCs/>
          <w:sz w:val="24"/>
        </w:rPr>
      </w:pPr>
      <w:r w:rsidRPr="00023FF9">
        <w:rPr>
          <w:rFonts w:ascii="Arial" w:eastAsia="Calibri" w:hAnsi="Arial" w:cs="Arial"/>
          <w:bCs/>
          <w:sz w:val="24"/>
        </w:rPr>
        <w:t>Es la capacidad de analizar temas globales académicos, de la especialidad y la aplicación de tecnologías, además el respeto a los derechos humanos, la inclusión, el multilingüismo, lo que permite al discente interrelacionarse con diferentes culturas, realizar acciones de emprendimiento por el bien común y el desarrollo sostenible desde una visión intercultural e internacional.</w:t>
      </w:r>
    </w:p>
    <w:p w14:paraId="14FDACDC" w14:textId="77777777" w:rsidR="00023FF9" w:rsidRPr="00023FF9" w:rsidRDefault="00023FF9" w:rsidP="00023FF9">
      <w:pPr>
        <w:ind w:left="720"/>
        <w:contextualSpacing/>
        <w:rPr>
          <w:rFonts w:ascii="Arial" w:eastAsia="Calibri" w:hAnsi="Arial" w:cs="Arial"/>
          <w:bCs/>
          <w:sz w:val="24"/>
        </w:rPr>
      </w:pPr>
    </w:p>
    <w:p w14:paraId="62DD2573" w14:textId="77777777" w:rsidR="00023FF9" w:rsidRPr="00023FF9" w:rsidRDefault="00023FF9" w:rsidP="00023FF9">
      <w:pPr>
        <w:numPr>
          <w:ilvl w:val="0"/>
          <w:numId w:val="1"/>
        </w:numPr>
        <w:contextualSpacing/>
        <w:rPr>
          <w:rFonts w:ascii="Arial" w:eastAsia="Calibri" w:hAnsi="Arial" w:cs="Arial"/>
          <w:b/>
          <w:sz w:val="24"/>
        </w:rPr>
      </w:pPr>
      <w:r w:rsidRPr="00023FF9">
        <w:rPr>
          <w:rFonts w:ascii="Arial" w:eastAsia="Calibri" w:hAnsi="Arial" w:cs="Arial"/>
          <w:b/>
          <w:sz w:val="24"/>
        </w:rPr>
        <w:t>Contenidos:</w:t>
      </w:r>
    </w:p>
    <w:p w14:paraId="58F28916"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 xml:space="preserve">Comprende ¿Qué enseñar?, ¿Qué aprender?, es decir los contenidos conceptuales, procedimentales y actitudinales, lo que le permite al estudiante la formación integral al adquirir los saberes del conocer, hacer, ser y emprender. </w:t>
      </w:r>
    </w:p>
    <w:p w14:paraId="6B8208CD" w14:textId="77777777" w:rsidR="00023FF9" w:rsidRPr="00023FF9" w:rsidRDefault="00023FF9" w:rsidP="00023FF9">
      <w:pPr>
        <w:ind w:left="720"/>
        <w:contextualSpacing/>
        <w:rPr>
          <w:rFonts w:ascii="Arial" w:eastAsia="Calibri" w:hAnsi="Arial" w:cs="Arial"/>
          <w:sz w:val="24"/>
        </w:rPr>
      </w:pPr>
    </w:p>
    <w:p w14:paraId="76988B51"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Se compone de:</w:t>
      </w:r>
    </w:p>
    <w:p w14:paraId="5525A387"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Módulo N° 1:         Título del módulo</w:t>
      </w:r>
    </w:p>
    <w:p w14:paraId="1FFF4AAF"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 xml:space="preserve">   -Temas y Subtemas……………</w:t>
      </w:r>
    </w:p>
    <w:p w14:paraId="1FE0F0D8" w14:textId="77777777" w:rsidR="00023FF9" w:rsidRPr="00023FF9" w:rsidRDefault="00023FF9" w:rsidP="00023FF9">
      <w:pPr>
        <w:ind w:left="720"/>
        <w:contextualSpacing/>
        <w:rPr>
          <w:rFonts w:ascii="Arial" w:eastAsia="Calibri" w:hAnsi="Arial" w:cs="Arial"/>
          <w:sz w:val="24"/>
        </w:rPr>
      </w:pPr>
    </w:p>
    <w:p w14:paraId="13845D12"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Módulo N° 2:   Título del módulo</w:t>
      </w:r>
    </w:p>
    <w:p w14:paraId="57F343C5"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lastRenderedPageBreak/>
        <w:t xml:space="preserve">    -Temas y Subtemas……………….</w:t>
      </w:r>
    </w:p>
    <w:p w14:paraId="2A7BBA4E" w14:textId="77777777" w:rsidR="00023FF9" w:rsidRPr="00023FF9" w:rsidRDefault="00023FF9" w:rsidP="00023FF9">
      <w:pPr>
        <w:ind w:left="720"/>
        <w:contextualSpacing/>
        <w:rPr>
          <w:rFonts w:ascii="Arial" w:eastAsia="Calibri" w:hAnsi="Arial" w:cs="Arial"/>
          <w:sz w:val="24"/>
        </w:rPr>
      </w:pPr>
    </w:p>
    <w:p w14:paraId="67A6FEBA" w14:textId="77777777" w:rsidR="00023FF9" w:rsidRPr="00023FF9" w:rsidRDefault="00023FF9" w:rsidP="00023FF9">
      <w:pPr>
        <w:numPr>
          <w:ilvl w:val="0"/>
          <w:numId w:val="1"/>
        </w:numPr>
        <w:contextualSpacing/>
        <w:rPr>
          <w:rFonts w:ascii="Arial" w:eastAsia="Calibri" w:hAnsi="Arial" w:cs="Arial"/>
          <w:b/>
          <w:sz w:val="24"/>
        </w:rPr>
      </w:pPr>
      <w:r w:rsidRPr="00023FF9">
        <w:rPr>
          <w:rFonts w:ascii="Arial" w:eastAsia="Calibri" w:hAnsi="Arial" w:cs="Arial"/>
          <w:b/>
          <w:sz w:val="24"/>
        </w:rPr>
        <w:t xml:space="preserve">Metodología: </w:t>
      </w:r>
    </w:p>
    <w:p w14:paraId="0C870ED9"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Se refiere a las estrategias metodológicas activas y participativas que se deben emplear en el proceso educativo para que los estudiantes construyan su propio conocimiento, aprendan haciendo y apliquen lo aprendido en actividades y tareas concretas mediante trabajos grupales e individuales, talleres, investigaciones dirigidas, lectura de revistas científicas, aprendizaje basado en problemas/casos/proyectos, video foros, foros de discusión y de conversación, audio foros, glosarios colaborativos, preguntas indagatorias, simulaciones, software didácticos de la especialidad, cine foro, laboratorios virtuales, entre otros más.</w:t>
      </w:r>
    </w:p>
    <w:p w14:paraId="3451562D" w14:textId="77777777" w:rsidR="00023FF9" w:rsidRPr="00023FF9" w:rsidRDefault="00023FF9" w:rsidP="00023FF9">
      <w:pPr>
        <w:ind w:left="720"/>
        <w:contextualSpacing/>
        <w:rPr>
          <w:rFonts w:ascii="Arial" w:eastAsia="Calibri" w:hAnsi="Arial" w:cs="Arial"/>
          <w:sz w:val="24"/>
        </w:rPr>
      </w:pPr>
    </w:p>
    <w:p w14:paraId="2F63D0CB" w14:textId="77777777" w:rsidR="00023FF9" w:rsidRPr="00023FF9" w:rsidRDefault="00023FF9" w:rsidP="00023FF9">
      <w:pPr>
        <w:numPr>
          <w:ilvl w:val="0"/>
          <w:numId w:val="1"/>
        </w:numPr>
        <w:contextualSpacing/>
        <w:rPr>
          <w:rFonts w:ascii="Arial" w:eastAsia="Calibri" w:hAnsi="Arial" w:cs="Arial"/>
          <w:b/>
          <w:sz w:val="24"/>
        </w:rPr>
      </w:pPr>
      <w:r w:rsidRPr="00023FF9">
        <w:rPr>
          <w:rFonts w:ascii="Arial" w:eastAsia="Calibri" w:hAnsi="Arial" w:cs="Arial"/>
          <w:b/>
          <w:sz w:val="24"/>
        </w:rPr>
        <w:t>Medios y Recursos Didácticos:</w:t>
      </w:r>
    </w:p>
    <w:p w14:paraId="234DCA6C"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Incluye los materiales y recursos básicos para el aprendizaje como: libros, materiales impresos, medios audiovisuales y tecnológicos necesarios para la implementación de los módulos.</w:t>
      </w:r>
    </w:p>
    <w:p w14:paraId="7A5B606E" w14:textId="77777777" w:rsidR="00023FF9" w:rsidRPr="00023FF9" w:rsidRDefault="00023FF9" w:rsidP="00023FF9">
      <w:pPr>
        <w:ind w:left="720"/>
        <w:contextualSpacing/>
        <w:rPr>
          <w:rFonts w:ascii="Arial" w:eastAsia="Calibri" w:hAnsi="Arial" w:cs="Arial"/>
          <w:sz w:val="24"/>
        </w:rPr>
      </w:pPr>
    </w:p>
    <w:p w14:paraId="1E8F5BF1"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Pueden ser:</w:t>
      </w:r>
    </w:p>
    <w:p w14:paraId="7CC6E950"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 xml:space="preserve">    </w:t>
      </w:r>
      <w:r w:rsidRPr="00023FF9">
        <w:rPr>
          <w:rFonts w:ascii="Arial" w:eastAsia="Calibri" w:hAnsi="Arial" w:cs="Arial"/>
          <w:b/>
          <w:sz w:val="24"/>
        </w:rPr>
        <w:t>Impresos</w:t>
      </w:r>
      <w:r w:rsidRPr="00023FF9">
        <w:rPr>
          <w:rFonts w:ascii="Arial" w:eastAsia="Calibri" w:hAnsi="Arial" w:cs="Arial"/>
          <w:sz w:val="24"/>
        </w:rPr>
        <w:t>: guías de laboratorio experimental, guías de talleres de aula,</w:t>
      </w:r>
    </w:p>
    <w:p w14:paraId="75F1AE2D"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 xml:space="preserve">    libros de texto, artículos científicos, módulos de autoaprendizaje.</w:t>
      </w:r>
    </w:p>
    <w:p w14:paraId="53B3E7F6"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 xml:space="preserve">    </w:t>
      </w:r>
      <w:r w:rsidRPr="00023FF9">
        <w:rPr>
          <w:rFonts w:ascii="Arial" w:eastAsia="Calibri" w:hAnsi="Arial" w:cs="Arial"/>
          <w:b/>
          <w:sz w:val="24"/>
        </w:rPr>
        <w:t>Audiovisuales</w:t>
      </w:r>
      <w:r w:rsidRPr="00023FF9">
        <w:rPr>
          <w:rFonts w:ascii="Arial" w:eastAsia="Calibri" w:hAnsi="Arial" w:cs="Arial"/>
          <w:sz w:val="24"/>
        </w:rPr>
        <w:t>: data show, proyector, láminas científicas, radio,</w:t>
      </w:r>
    </w:p>
    <w:p w14:paraId="37D6ACB2"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b/>
          <w:sz w:val="24"/>
        </w:rPr>
        <w:t xml:space="preserve">    </w:t>
      </w:r>
    </w:p>
    <w:p w14:paraId="41AC0AD2" w14:textId="77777777" w:rsidR="00023FF9" w:rsidRPr="00023FF9" w:rsidRDefault="00023FF9" w:rsidP="00023FF9">
      <w:pPr>
        <w:rPr>
          <w:rFonts w:ascii="Arial" w:eastAsia="Calibri" w:hAnsi="Arial" w:cs="Arial"/>
          <w:b/>
          <w:sz w:val="24"/>
        </w:rPr>
      </w:pPr>
      <w:r w:rsidRPr="00023FF9">
        <w:rPr>
          <w:rFonts w:ascii="Arial" w:eastAsia="Calibri" w:hAnsi="Arial" w:cs="Arial"/>
          <w:b/>
          <w:sz w:val="24"/>
        </w:rPr>
        <w:t>MODALIDAD DE ENSEÑANZA A DISTANCIA SEMIPRESENCIAL Y VIRTUAL:</w:t>
      </w:r>
    </w:p>
    <w:p w14:paraId="0027F22F" w14:textId="77777777" w:rsidR="00023FF9" w:rsidRPr="00023FF9" w:rsidRDefault="00023FF9" w:rsidP="00023FF9">
      <w:pPr>
        <w:rPr>
          <w:rFonts w:ascii="Arial" w:eastAsia="Calibri" w:hAnsi="Arial" w:cs="Arial"/>
          <w:b/>
          <w:sz w:val="24"/>
        </w:rPr>
      </w:pPr>
      <w:r w:rsidRPr="00023FF9">
        <w:rPr>
          <w:rFonts w:ascii="Arial" w:eastAsia="Calibri" w:hAnsi="Arial" w:cs="Arial"/>
          <w:b/>
          <w:sz w:val="24"/>
        </w:rPr>
        <w:t xml:space="preserve">A-Recursos Didácticos: </w:t>
      </w:r>
      <w:r w:rsidRPr="00023FF9">
        <w:rPr>
          <w:rFonts w:ascii="Arial" w:eastAsia="Calibri" w:hAnsi="Arial" w:cs="Arial"/>
          <w:sz w:val="24"/>
        </w:rPr>
        <w:t>libros de texto y revistas digitales, videos de laboratorios virtuales, simulaciones, guías de laboratorio y de discusión virtuales, software de anatomía y fisiología, laptop, USB, bocinas, audífonos, módulos de autoinstrucción.</w:t>
      </w:r>
    </w:p>
    <w:p w14:paraId="1782AB06" w14:textId="77777777" w:rsidR="00023FF9" w:rsidRPr="00023FF9" w:rsidRDefault="00023FF9" w:rsidP="00023FF9">
      <w:pPr>
        <w:rPr>
          <w:rFonts w:ascii="Arial" w:eastAsia="Calibri" w:hAnsi="Arial" w:cs="Arial"/>
          <w:sz w:val="24"/>
        </w:rPr>
      </w:pPr>
      <w:r w:rsidRPr="00023FF9">
        <w:rPr>
          <w:rFonts w:ascii="Arial" w:eastAsia="Calibri" w:hAnsi="Arial" w:cs="Arial"/>
          <w:b/>
          <w:sz w:val="24"/>
        </w:rPr>
        <w:t xml:space="preserve">B-Medios Didácticos: </w:t>
      </w:r>
      <w:r w:rsidRPr="00023FF9">
        <w:rPr>
          <w:rFonts w:ascii="Arial" w:eastAsia="Calibri" w:hAnsi="Arial" w:cs="Arial"/>
          <w:sz w:val="24"/>
        </w:rPr>
        <w:t xml:space="preserve">Plataformas de Google Classroom y Moodle, </w:t>
      </w:r>
      <w:proofErr w:type="gramStart"/>
      <w:r w:rsidRPr="00023FF9">
        <w:rPr>
          <w:rFonts w:ascii="Arial" w:eastAsia="Calibri" w:hAnsi="Arial" w:cs="Arial"/>
          <w:sz w:val="24"/>
        </w:rPr>
        <w:t>Zoom</w:t>
      </w:r>
      <w:proofErr w:type="gramEnd"/>
      <w:r w:rsidRPr="00023FF9">
        <w:rPr>
          <w:rFonts w:ascii="Arial" w:eastAsia="Calibri" w:hAnsi="Arial" w:cs="Arial"/>
          <w:sz w:val="24"/>
        </w:rPr>
        <w:t xml:space="preserve"> Meeting, Google Meet, Chats, Correo electrónico, teléfono celular.</w:t>
      </w:r>
    </w:p>
    <w:p w14:paraId="0AE7D6A2" w14:textId="77777777" w:rsidR="00023FF9" w:rsidRPr="00023FF9" w:rsidRDefault="00023FF9" w:rsidP="00023FF9">
      <w:pPr>
        <w:ind w:left="720"/>
        <w:contextualSpacing/>
        <w:rPr>
          <w:rFonts w:ascii="Arial" w:eastAsia="Calibri" w:hAnsi="Arial" w:cs="Arial"/>
          <w:b/>
          <w:sz w:val="24"/>
        </w:rPr>
      </w:pPr>
    </w:p>
    <w:p w14:paraId="7B21B156" w14:textId="77777777" w:rsidR="00023FF9" w:rsidRPr="00023FF9" w:rsidRDefault="00023FF9" w:rsidP="00023FF9">
      <w:pPr>
        <w:ind w:left="720"/>
        <w:contextualSpacing/>
        <w:rPr>
          <w:rFonts w:ascii="Arial" w:eastAsia="Calibri" w:hAnsi="Arial" w:cs="Arial"/>
          <w:b/>
          <w:sz w:val="24"/>
        </w:rPr>
      </w:pPr>
    </w:p>
    <w:p w14:paraId="569D343F" w14:textId="77777777" w:rsidR="00023FF9" w:rsidRPr="00023FF9" w:rsidRDefault="00023FF9" w:rsidP="00023FF9">
      <w:pPr>
        <w:ind w:left="720"/>
        <w:contextualSpacing/>
        <w:rPr>
          <w:rFonts w:ascii="Arial" w:eastAsia="Calibri" w:hAnsi="Arial" w:cs="Arial"/>
          <w:b/>
          <w:sz w:val="24"/>
        </w:rPr>
      </w:pPr>
    </w:p>
    <w:p w14:paraId="67EA389D" w14:textId="77777777" w:rsidR="00023FF9" w:rsidRPr="00023FF9" w:rsidRDefault="00023FF9" w:rsidP="00023FF9">
      <w:pPr>
        <w:ind w:left="720"/>
        <w:contextualSpacing/>
        <w:rPr>
          <w:rFonts w:ascii="Arial" w:eastAsia="Calibri" w:hAnsi="Arial" w:cs="Arial"/>
          <w:b/>
          <w:sz w:val="24"/>
        </w:rPr>
      </w:pPr>
    </w:p>
    <w:p w14:paraId="1F8AD62C" w14:textId="77777777" w:rsidR="00023FF9" w:rsidRPr="00023FF9" w:rsidRDefault="00023FF9" w:rsidP="00023FF9">
      <w:pPr>
        <w:numPr>
          <w:ilvl w:val="0"/>
          <w:numId w:val="1"/>
        </w:numPr>
        <w:contextualSpacing/>
        <w:rPr>
          <w:rFonts w:ascii="Arial" w:eastAsia="Calibri" w:hAnsi="Arial" w:cs="Arial"/>
          <w:b/>
          <w:sz w:val="24"/>
        </w:rPr>
      </w:pPr>
      <w:r w:rsidRPr="00023FF9">
        <w:rPr>
          <w:rFonts w:ascii="Arial" w:eastAsia="Calibri" w:hAnsi="Arial" w:cs="Arial"/>
          <w:b/>
          <w:sz w:val="24"/>
        </w:rPr>
        <w:lastRenderedPageBreak/>
        <w:t>Evaluación de los Aprendizajes:</w:t>
      </w:r>
    </w:p>
    <w:p w14:paraId="2C47287B"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 xml:space="preserve"> La evaluación de éstos se basa en lo establecido en el Estatuto Orgánico (2,021) de la UDELAS, Artículo 105, de acuerdo con el mismo los estudiantes deben ser evaluados de manera integral ponderando aspectos cognitivos, procedimentales y actitudinales. </w:t>
      </w:r>
    </w:p>
    <w:p w14:paraId="40E8D000" w14:textId="77777777" w:rsidR="00023FF9" w:rsidRPr="00023FF9" w:rsidRDefault="00023FF9" w:rsidP="00023FF9">
      <w:pPr>
        <w:ind w:left="720"/>
        <w:contextualSpacing/>
        <w:rPr>
          <w:rFonts w:ascii="Arial" w:eastAsia="Calibri" w:hAnsi="Arial" w:cs="Arial"/>
          <w:sz w:val="24"/>
        </w:rPr>
      </w:pPr>
    </w:p>
    <w:p w14:paraId="3E805742" w14:textId="77777777" w:rsidR="00023FF9" w:rsidRPr="00023FF9" w:rsidRDefault="00023FF9" w:rsidP="00023FF9">
      <w:pPr>
        <w:ind w:left="720"/>
        <w:contextualSpacing/>
        <w:rPr>
          <w:rFonts w:ascii="Arial" w:eastAsia="Calibri" w:hAnsi="Arial" w:cs="Arial"/>
          <w:sz w:val="24"/>
        </w:rPr>
      </w:pPr>
      <w:r w:rsidRPr="00023FF9">
        <w:rPr>
          <w:rFonts w:ascii="Arial" w:eastAsia="Calibri" w:hAnsi="Arial" w:cs="Arial"/>
          <w:sz w:val="24"/>
        </w:rPr>
        <w:t xml:space="preserve">Los tres tipos de evaluación son: </w:t>
      </w:r>
    </w:p>
    <w:p w14:paraId="5CA04ED9" w14:textId="77777777" w:rsidR="00023FF9" w:rsidRPr="00023FF9" w:rsidRDefault="00023FF9" w:rsidP="00023FF9">
      <w:pPr>
        <w:ind w:left="720"/>
        <w:contextualSpacing/>
        <w:rPr>
          <w:rFonts w:ascii="Arial" w:eastAsia="Calibri" w:hAnsi="Arial" w:cs="Arial"/>
          <w:sz w:val="24"/>
        </w:rPr>
      </w:pPr>
    </w:p>
    <w:p w14:paraId="0CFDCCCD" w14:textId="77777777" w:rsidR="00023FF9" w:rsidRPr="00023FF9" w:rsidRDefault="00023FF9" w:rsidP="00023FF9">
      <w:pPr>
        <w:spacing w:after="0"/>
        <w:ind w:left="720"/>
        <w:contextualSpacing/>
        <w:rPr>
          <w:rFonts w:ascii="Arial" w:eastAsia="Calibri" w:hAnsi="Arial" w:cs="Arial"/>
          <w:b/>
          <w:sz w:val="24"/>
        </w:rPr>
      </w:pPr>
      <w:r w:rsidRPr="00023FF9">
        <w:rPr>
          <w:rFonts w:ascii="Arial" w:eastAsia="Calibri" w:hAnsi="Arial" w:cs="Arial"/>
          <w:sz w:val="24"/>
        </w:rPr>
        <w:t xml:space="preserve">      - </w:t>
      </w:r>
      <w:r w:rsidRPr="00023FF9">
        <w:rPr>
          <w:rFonts w:ascii="Arial" w:eastAsia="Calibri" w:hAnsi="Arial" w:cs="Arial"/>
          <w:b/>
          <w:sz w:val="24"/>
        </w:rPr>
        <w:t xml:space="preserve">Diagnóstica:  </w:t>
      </w:r>
    </w:p>
    <w:p w14:paraId="7FA69282" w14:textId="77777777" w:rsidR="00023FF9" w:rsidRPr="00023FF9" w:rsidRDefault="00023FF9" w:rsidP="00023FF9">
      <w:pPr>
        <w:spacing w:after="0"/>
        <w:ind w:left="720"/>
        <w:contextualSpacing/>
        <w:rPr>
          <w:rFonts w:ascii="Arial" w:eastAsia="Calibri" w:hAnsi="Arial" w:cs="Arial"/>
          <w:b/>
          <w:sz w:val="24"/>
        </w:rPr>
      </w:pPr>
    </w:p>
    <w:p w14:paraId="344F94B7" w14:textId="77777777" w:rsidR="00023FF9" w:rsidRPr="00023FF9" w:rsidRDefault="00023FF9" w:rsidP="00023FF9">
      <w:pPr>
        <w:spacing w:after="0"/>
        <w:rPr>
          <w:rFonts w:ascii="Arial" w:eastAsia="Calibri" w:hAnsi="Arial" w:cs="Arial"/>
          <w:b/>
          <w:sz w:val="24"/>
        </w:rPr>
      </w:pPr>
      <w:r w:rsidRPr="00023FF9">
        <w:rPr>
          <w:rFonts w:ascii="Arial" w:eastAsia="Calibri" w:hAnsi="Arial" w:cs="Arial"/>
          <w:b/>
          <w:sz w:val="24"/>
        </w:rPr>
        <w:t xml:space="preserve">                 - Formativa: </w:t>
      </w:r>
    </w:p>
    <w:p w14:paraId="6C090453" w14:textId="77777777" w:rsidR="00023FF9" w:rsidRPr="00023FF9" w:rsidRDefault="00023FF9" w:rsidP="00023FF9">
      <w:pPr>
        <w:spacing w:after="0"/>
        <w:rPr>
          <w:rFonts w:ascii="Arial" w:eastAsia="Calibri" w:hAnsi="Arial" w:cs="Arial"/>
          <w:b/>
          <w:sz w:val="24"/>
        </w:rPr>
      </w:pPr>
    </w:p>
    <w:p w14:paraId="30F7C7CF" w14:textId="77777777" w:rsidR="00023FF9" w:rsidRPr="00023FF9" w:rsidRDefault="00023FF9" w:rsidP="00023FF9">
      <w:pPr>
        <w:rPr>
          <w:rFonts w:ascii="Arial" w:eastAsia="Calibri" w:hAnsi="Arial" w:cs="Arial"/>
          <w:b/>
          <w:sz w:val="24"/>
        </w:rPr>
      </w:pPr>
      <w:r w:rsidRPr="00023FF9">
        <w:rPr>
          <w:rFonts w:ascii="Arial" w:eastAsia="Calibri" w:hAnsi="Arial" w:cs="Arial"/>
          <w:b/>
          <w:sz w:val="24"/>
        </w:rPr>
        <w:t xml:space="preserve">                  -Sumativa: </w:t>
      </w:r>
    </w:p>
    <w:p w14:paraId="2CB91A28" w14:textId="77777777" w:rsidR="00023FF9" w:rsidRPr="00023FF9" w:rsidRDefault="00023FF9" w:rsidP="00023FF9">
      <w:pPr>
        <w:rPr>
          <w:rFonts w:ascii="Arial" w:eastAsia="Calibri" w:hAnsi="Arial" w:cs="Arial"/>
          <w:sz w:val="24"/>
        </w:rPr>
      </w:pPr>
      <w:r w:rsidRPr="00023FF9">
        <w:rPr>
          <w:rFonts w:ascii="Arial" w:eastAsia="Calibri" w:hAnsi="Arial" w:cs="Arial"/>
          <w:sz w:val="24"/>
        </w:rPr>
        <w:t xml:space="preserve">                      33%: Asistencia, puntualidad, talleres, informes de laboratorio, </w:t>
      </w:r>
    </w:p>
    <w:p w14:paraId="542D2EB9" w14:textId="77777777" w:rsidR="00023FF9" w:rsidRPr="00023FF9" w:rsidRDefault="00023FF9" w:rsidP="00023FF9">
      <w:pPr>
        <w:rPr>
          <w:rFonts w:ascii="Arial" w:eastAsia="Calibri" w:hAnsi="Arial" w:cs="Arial"/>
          <w:sz w:val="24"/>
        </w:rPr>
      </w:pPr>
      <w:r w:rsidRPr="00023FF9">
        <w:rPr>
          <w:rFonts w:ascii="Arial" w:eastAsia="Calibri" w:hAnsi="Arial" w:cs="Arial"/>
          <w:sz w:val="24"/>
        </w:rPr>
        <w:t xml:space="preserve">                               congresos, simposios, murales, investigaciones y otros más.</w:t>
      </w:r>
    </w:p>
    <w:p w14:paraId="64663FE7" w14:textId="77777777" w:rsidR="00023FF9" w:rsidRPr="00023FF9" w:rsidRDefault="00023FF9" w:rsidP="00023FF9">
      <w:pPr>
        <w:rPr>
          <w:rFonts w:ascii="Arial" w:eastAsia="Calibri" w:hAnsi="Arial" w:cs="Arial"/>
          <w:sz w:val="24"/>
        </w:rPr>
      </w:pPr>
      <w:r w:rsidRPr="00023FF9">
        <w:rPr>
          <w:rFonts w:ascii="Arial" w:eastAsia="Calibri" w:hAnsi="Arial" w:cs="Arial"/>
          <w:sz w:val="24"/>
        </w:rPr>
        <w:t xml:space="preserve">                      33%: tres parciales (11% cada uno)</w:t>
      </w:r>
    </w:p>
    <w:p w14:paraId="41AE72CF" w14:textId="77777777" w:rsidR="00023FF9" w:rsidRPr="00023FF9" w:rsidRDefault="00023FF9" w:rsidP="00023FF9">
      <w:pPr>
        <w:rPr>
          <w:rFonts w:ascii="Arial" w:eastAsia="Calibri" w:hAnsi="Arial" w:cs="Arial"/>
          <w:sz w:val="24"/>
        </w:rPr>
      </w:pPr>
      <w:r w:rsidRPr="00023FF9">
        <w:rPr>
          <w:rFonts w:ascii="Arial" w:eastAsia="Calibri" w:hAnsi="Arial" w:cs="Arial"/>
          <w:sz w:val="24"/>
        </w:rPr>
        <w:t xml:space="preserve">                      34%: examen semestral</w:t>
      </w:r>
    </w:p>
    <w:p w14:paraId="5C774CA2" w14:textId="77777777" w:rsidR="00023FF9" w:rsidRPr="00023FF9" w:rsidRDefault="00023FF9" w:rsidP="00023FF9">
      <w:pPr>
        <w:numPr>
          <w:ilvl w:val="0"/>
          <w:numId w:val="1"/>
        </w:numPr>
        <w:contextualSpacing/>
        <w:rPr>
          <w:rFonts w:ascii="Arial" w:eastAsia="Calibri" w:hAnsi="Arial" w:cs="Arial"/>
          <w:sz w:val="24"/>
        </w:rPr>
      </w:pPr>
      <w:r w:rsidRPr="00023FF9">
        <w:rPr>
          <w:rFonts w:ascii="Arial" w:eastAsia="Calibri" w:hAnsi="Arial" w:cs="Arial"/>
          <w:b/>
          <w:sz w:val="24"/>
        </w:rPr>
        <w:t>Bibliografía, Infografía:</w:t>
      </w:r>
      <w:r w:rsidRPr="00023FF9">
        <w:rPr>
          <w:rFonts w:ascii="Arial" w:eastAsia="Calibri" w:hAnsi="Arial" w:cs="Arial"/>
          <w:sz w:val="24"/>
        </w:rPr>
        <w:t xml:space="preserve"> (APA)</w:t>
      </w:r>
    </w:p>
    <w:p w14:paraId="67C3D018" w14:textId="77777777" w:rsidR="00023FF9" w:rsidRPr="00023FF9" w:rsidRDefault="00023FF9" w:rsidP="00023FF9">
      <w:pPr>
        <w:rPr>
          <w:rFonts w:ascii="Arial" w:eastAsia="Calibri" w:hAnsi="Arial" w:cs="Arial"/>
          <w:b/>
          <w:sz w:val="20"/>
          <w:szCs w:val="20"/>
        </w:rPr>
      </w:pPr>
    </w:p>
    <w:p w14:paraId="63CDD64F" w14:textId="77777777" w:rsidR="00467FAC" w:rsidRDefault="00467FAC"/>
    <w:sectPr w:rsidR="00467FAC" w:rsidSect="000B3869">
      <w:headerReference w:type="default" r:id="rId6"/>
      <w:pgSz w:w="15840" w:h="12240" w:orient="landscape"/>
      <w:pgMar w:top="993"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75959"/>
      <w:docPartObj>
        <w:docPartGallery w:val="Page Numbers (Top of Page)"/>
        <w:docPartUnique/>
      </w:docPartObj>
    </w:sdtPr>
    <w:sdtContent>
      <w:p w14:paraId="70825792" w14:textId="77777777" w:rsidR="00224CE4" w:rsidRDefault="00000000">
        <w:pPr>
          <w:pStyle w:val="Encabezado"/>
          <w:jc w:val="right"/>
        </w:pPr>
        <w:r>
          <w:fldChar w:fldCharType="begin"/>
        </w:r>
        <w:r>
          <w:instrText>PAGE   \* MERGEFORMAT</w:instrText>
        </w:r>
        <w:r>
          <w:fldChar w:fldCharType="separate"/>
        </w:r>
        <w:r w:rsidRPr="00583E42">
          <w:rPr>
            <w:noProof/>
            <w:lang w:val="es-ES"/>
          </w:rPr>
          <w:t>2</w:t>
        </w:r>
        <w:r>
          <w:fldChar w:fldCharType="end"/>
        </w:r>
      </w:p>
    </w:sdtContent>
  </w:sdt>
  <w:p w14:paraId="536676C5" w14:textId="77777777" w:rsidR="00224CE4"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1B38"/>
    <w:multiLevelType w:val="hybridMultilevel"/>
    <w:tmpl w:val="A584323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16cid:durableId="189951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FF9"/>
    <w:rsid w:val="00023FF9"/>
    <w:rsid w:val="00467FA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AFEA"/>
  <w15:chartTrackingRefBased/>
  <w15:docId w15:val="{F6CDF31E-4EFE-45BF-8485-3321E176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2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3F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619</Words>
  <Characters>3407</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1</cp:revision>
  <dcterms:created xsi:type="dcterms:W3CDTF">2022-11-16T15:08:00Z</dcterms:created>
  <dcterms:modified xsi:type="dcterms:W3CDTF">2022-11-16T15:10:00Z</dcterms:modified>
</cp:coreProperties>
</file>